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C9" w:rsidRPr="00B723C5" w:rsidRDefault="00F055C9" w:rsidP="00F055C9">
      <w:pPr>
        <w:suppressAutoHyphens w:val="0"/>
        <w:spacing w:line="276" w:lineRule="auto"/>
        <w:ind w:left="284"/>
        <w:jc w:val="center"/>
        <w:rPr>
          <w:b/>
          <w:sz w:val="24"/>
          <w:szCs w:val="24"/>
        </w:rPr>
      </w:pPr>
      <w:bookmarkStart w:id="0" w:name="_GoBack"/>
      <w:r w:rsidRPr="00B723C5">
        <w:rPr>
          <w:b/>
          <w:sz w:val="24"/>
          <w:szCs w:val="24"/>
        </w:rPr>
        <w:t xml:space="preserve">Критерии оценки </w:t>
      </w:r>
      <w:r>
        <w:rPr>
          <w:b/>
          <w:sz w:val="24"/>
          <w:szCs w:val="24"/>
        </w:rPr>
        <w:t>технологических карт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852"/>
        <w:gridCol w:w="3595"/>
        <w:gridCol w:w="1135"/>
      </w:tblGrid>
      <w:tr w:rsidR="00F055C9" w:rsidRPr="00B723C5" w:rsidTr="00CC4B36">
        <w:trPr>
          <w:trHeight w:val="838"/>
        </w:trPr>
        <w:tc>
          <w:tcPr>
            <w:tcW w:w="1933" w:type="dxa"/>
            <w:vMerge w:val="restart"/>
          </w:tcPr>
          <w:bookmarkEnd w:id="0"/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723C5">
              <w:rPr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881" w:type="dxa"/>
            <w:vMerge w:val="restart"/>
          </w:tcPr>
          <w:p w:rsidR="00F055C9" w:rsidRPr="00B723C5" w:rsidRDefault="00F055C9" w:rsidP="00CC4B3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</w:rPr>
              <w:t>Последовательность расположения основных частей исследования</w:t>
            </w:r>
          </w:p>
        </w:tc>
        <w:tc>
          <w:tcPr>
            <w:tcW w:w="3666" w:type="dxa"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</w:rPr>
            </w:pPr>
            <w:r w:rsidRPr="00B723C5">
              <w:rPr>
                <w:sz w:val="24"/>
                <w:szCs w:val="24"/>
              </w:rPr>
              <w:t>Имеется введение, обозначена цель, выдержаны логика, объём и требования к оформлению</w:t>
            </w:r>
          </w:p>
        </w:tc>
        <w:tc>
          <w:tcPr>
            <w:tcW w:w="1178" w:type="dxa"/>
          </w:tcPr>
          <w:p w:rsidR="00F055C9" w:rsidRPr="00B723C5" w:rsidRDefault="00F055C9" w:rsidP="00CC4B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5C9" w:rsidRPr="00B723C5" w:rsidTr="00CC4B36">
        <w:trPr>
          <w:trHeight w:val="161"/>
        </w:trPr>
        <w:tc>
          <w:tcPr>
            <w:tcW w:w="1933" w:type="dxa"/>
            <w:vMerge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vMerge/>
          </w:tcPr>
          <w:p w:rsidR="00F055C9" w:rsidRPr="00B723C5" w:rsidRDefault="00F055C9" w:rsidP="00CC4B3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</w:rPr>
            </w:pPr>
            <w:r w:rsidRPr="00B723C5">
              <w:rPr>
                <w:sz w:val="24"/>
                <w:szCs w:val="24"/>
              </w:rPr>
              <w:t xml:space="preserve">Выполнены основные требования </w:t>
            </w:r>
          </w:p>
        </w:tc>
        <w:tc>
          <w:tcPr>
            <w:tcW w:w="1178" w:type="dxa"/>
          </w:tcPr>
          <w:p w:rsidR="00F055C9" w:rsidRPr="00B723C5" w:rsidRDefault="00F055C9" w:rsidP="00CC4B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C9" w:rsidRPr="00B723C5" w:rsidTr="00CC4B36">
        <w:trPr>
          <w:trHeight w:val="161"/>
        </w:trPr>
        <w:tc>
          <w:tcPr>
            <w:tcW w:w="1933" w:type="dxa"/>
            <w:vMerge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vMerge/>
          </w:tcPr>
          <w:p w:rsidR="00F055C9" w:rsidRPr="00B723C5" w:rsidRDefault="00F055C9" w:rsidP="00CC4B3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</w:rPr>
            </w:pPr>
            <w:r w:rsidRPr="00B723C5">
              <w:rPr>
                <w:sz w:val="24"/>
                <w:szCs w:val="24"/>
              </w:rPr>
              <w:t>Отсутствует стройность и последовательность изложения, слабо просматриваются цели, задачи и выводы</w:t>
            </w:r>
          </w:p>
        </w:tc>
        <w:tc>
          <w:tcPr>
            <w:tcW w:w="1178" w:type="dxa"/>
          </w:tcPr>
          <w:p w:rsidR="00F055C9" w:rsidRPr="00B723C5" w:rsidRDefault="00F055C9" w:rsidP="00CC4B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C9" w:rsidRPr="00B723C5" w:rsidTr="00CC4B36">
        <w:trPr>
          <w:trHeight w:val="420"/>
        </w:trPr>
        <w:tc>
          <w:tcPr>
            <w:tcW w:w="1933" w:type="dxa"/>
            <w:vMerge w:val="restart"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723C5">
              <w:rPr>
                <w:sz w:val="24"/>
                <w:szCs w:val="24"/>
                <w:lang w:eastAsia="ru-RU"/>
              </w:rPr>
              <w:t>Элементы исследования</w:t>
            </w:r>
          </w:p>
        </w:tc>
        <w:tc>
          <w:tcPr>
            <w:tcW w:w="2881" w:type="dxa"/>
            <w:vMerge w:val="restart"/>
          </w:tcPr>
          <w:p w:rsidR="00F055C9" w:rsidRPr="00B723C5" w:rsidRDefault="00F055C9" w:rsidP="00CC4B3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sz w:val="24"/>
                <w:szCs w:val="24"/>
                <w:shd w:val="clear" w:color="auto" w:fill="FFFFFF"/>
              </w:rPr>
              <w:t>Наблюдение хода процессов и явлений, опытная, экспериментальная проверка</w:t>
            </w:r>
          </w:p>
        </w:tc>
        <w:tc>
          <w:tcPr>
            <w:tcW w:w="3666" w:type="dxa"/>
          </w:tcPr>
          <w:p w:rsidR="00F055C9" w:rsidRPr="00B723C5" w:rsidRDefault="00F055C9" w:rsidP="00CC4B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sz w:val="24"/>
                <w:szCs w:val="24"/>
              </w:rPr>
              <w:t xml:space="preserve">Исследование включает подготовку программы, наблюдение или проведение </w:t>
            </w:r>
            <w:proofErr w:type="gramStart"/>
            <w:r w:rsidRPr="00B723C5">
              <w:rPr>
                <w:sz w:val="24"/>
                <w:szCs w:val="24"/>
              </w:rPr>
              <w:t>эксперимента,  обработку</w:t>
            </w:r>
            <w:proofErr w:type="gramEnd"/>
            <w:r w:rsidRPr="00B723C5">
              <w:rPr>
                <w:sz w:val="24"/>
                <w:szCs w:val="24"/>
              </w:rPr>
              <w:t xml:space="preserve"> и анализ полученного материала, создание нового продукта</w:t>
            </w:r>
          </w:p>
        </w:tc>
        <w:tc>
          <w:tcPr>
            <w:tcW w:w="1178" w:type="dxa"/>
          </w:tcPr>
          <w:p w:rsidR="00F055C9" w:rsidRPr="00B723C5" w:rsidRDefault="00F055C9" w:rsidP="00CC4B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5C9" w:rsidRPr="00B723C5" w:rsidTr="00CC4B36">
        <w:trPr>
          <w:trHeight w:val="420"/>
        </w:trPr>
        <w:tc>
          <w:tcPr>
            <w:tcW w:w="1933" w:type="dxa"/>
            <w:vMerge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vMerge/>
          </w:tcPr>
          <w:p w:rsidR="00F055C9" w:rsidRPr="00B723C5" w:rsidRDefault="00F055C9" w:rsidP="00CC4B36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6" w:type="dxa"/>
          </w:tcPr>
          <w:p w:rsidR="00F055C9" w:rsidRPr="00B723C5" w:rsidRDefault="00F055C9" w:rsidP="00CC4B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sz w:val="24"/>
                <w:szCs w:val="24"/>
              </w:rPr>
              <w:t>Исследование включает самонаблюдение или опыт, его анализ (вывод)</w:t>
            </w:r>
          </w:p>
        </w:tc>
        <w:tc>
          <w:tcPr>
            <w:tcW w:w="1178" w:type="dxa"/>
          </w:tcPr>
          <w:p w:rsidR="00F055C9" w:rsidRPr="00B723C5" w:rsidRDefault="00F055C9" w:rsidP="00CC4B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C9" w:rsidRPr="00B723C5" w:rsidTr="00CC4B36">
        <w:trPr>
          <w:trHeight w:val="420"/>
        </w:trPr>
        <w:tc>
          <w:tcPr>
            <w:tcW w:w="1933" w:type="dxa"/>
            <w:vMerge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vMerge/>
          </w:tcPr>
          <w:p w:rsidR="00F055C9" w:rsidRPr="00B723C5" w:rsidRDefault="00F055C9" w:rsidP="00CC4B36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6" w:type="dxa"/>
          </w:tcPr>
          <w:p w:rsidR="00F055C9" w:rsidRPr="00B723C5" w:rsidRDefault="00F055C9" w:rsidP="00CC4B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sz w:val="24"/>
                <w:szCs w:val="24"/>
              </w:rPr>
              <w:t xml:space="preserve">Нет подтверждения проведенного исследования, однако присутствуют выводы </w:t>
            </w:r>
          </w:p>
        </w:tc>
        <w:tc>
          <w:tcPr>
            <w:tcW w:w="1178" w:type="dxa"/>
          </w:tcPr>
          <w:p w:rsidR="00F055C9" w:rsidRPr="00B723C5" w:rsidRDefault="00F055C9" w:rsidP="00CC4B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C9" w:rsidRPr="00B723C5" w:rsidTr="00CC4B36">
        <w:trPr>
          <w:trHeight w:val="210"/>
        </w:trPr>
        <w:tc>
          <w:tcPr>
            <w:tcW w:w="1933" w:type="dxa"/>
            <w:vMerge w:val="restart"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723C5">
              <w:rPr>
                <w:sz w:val="24"/>
                <w:szCs w:val="24"/>
                <w:lang w:eastAsia="ru-RU"/>
              </w:rPr>
              <w:t xml:space="preserve">Качество иллюстрирующих материалов </w:t>
            </w:r>
          </w:p>
        </w:tc>
        <w:tc>
          <w:tcPr>
            <w:tcW w:w="2881" w:type="dxa"/>
            <w:vMerge w:val="restart"/>
          </w:tcPr>
          <w:p w:rsidR="00F055C9" w:rsidRPr="00B723C5" w:rsidRDefault="00F055C9" w:rsidP="00CC4B36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6" w:type="dxa"/>
          </w:tcPr>
          <w:p w:rsidR="00F055C9" w:rsidRPr="00B723C5" w:rsidRDefault="00F055C9" w:rsidP="00CC4B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Качественные рисунки и схемы, сопровождающие теоретический материал, каждый этап опыта подтвержден фотографией автора, есть фотография практической части</w:t>
            </w:r>
          </w:p>
        </w:tc>
        <w:tc>
          <w:tcPr>
            <w:tcW w:w="1178" w:type="dxa"/>
          </w:tcPr>
          <w:p w:rsidR="00F055C9" w:rsidRPr="00B723C5" w:rsidRDefault="00F055C9" w:rsidP="00CC4B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5C9" w:rsidRPr="00B723C5" w:rsidTr="00CC4B36">
        <w:trPr>
          <w:trHeight w:val="383"/>
        </w:trPr>
        <w:tc>
          <w:tcPr>
            <w:tcW w:w="1933" w:type="dxa"/>
            <w:vMerge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vMerge/>
          </w:tcPr>
          <w:p w:rsidR="00F055C9" w:rsidRPr="00B723C5" w:rsidRDefault="00F055C9" w:rsidP="00CC4B36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6" w:type="dxa"/>
          </w:tcPr>
          <w:p w:rsidR="00F055C9" w:rsidRPr="002F0045" w:rsidRDefault="00F055C9" w:rsidP="00CC4B36">
            <w:pPr>
              <w:suppressAutoHyphens w:val="0"/>
              <w:rPr>
                <w:color w:val="FF0000"/>
                <w:sz w:val="24"/>
                <w:szCs w:val="24"/>
                <w:lang w:eastAsia="ru-RU"/>
              </w:rPr>
            </w:pPr>
            <w:r w:rsidRPr="00B723C5">
              <w:rPr>
                <w:sz w:val="24"/>
                <w:szCs w:val="24"/>
              </w:rPr>
              <w:t xml:space="preserve">Нет подтверждения </w:t>
            </w:r>
            <w:r w:rsidRPr="002F0045">
              <w:rPr>
                <w:sz w:val="24"/>
                <w:szCs w:val="24"/>
                <w:lang w:eastAsia="ru-RU"/>
              </w:rPr>
              <w:t>какой-либо экспериментальной части</w:t>
            </w:r>
            <w:r>
              <w:rPr>
                <w:sz w:val="24"/>
                <w:szCs w:val="24"/>
                <w:lang w:eastAsia="ru-RU"/>
              </w:rPr>
              <w:t xml:space="preserve"> (отсутствие фотографий)</w:t>
            </w:r>
          </w:p>
        </w:tc>
        <w:tc>
          <w:tcPr>
            <w:tcW w:w="1178" w:type="dxa"/>
          </w:tcPr>
          <w:p w:rsidR="00F055C9" w:rsidRPr="00B723C5" w:rsidRDefault="00F055C9" w:rsidP="00CC4B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C9" w:rsidRPr="00B723C5" w:rsidTr="00CC4B36">
        <w:trPr>
          <w:trHeight w:val="382"/>
        </w:trPr>
        <w:tc>
          <w:tcPr>
            <w:tcW w:w="1933" w:type="dxa"/>
            <w:vMerge/>
          </w:tcPr>
          <w:p w:rsidR="00F055C9" w:rsidRPr="00B723C5" w:rsidRDefault="00F055C9" w:rsidP="00CC4B3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vMerge/>
          </w:tcPr>
          <w:p w:rsidR="00F055C9" w:rsidRPr="00B723C5" w:rsidRDefault="00F055C9" w:rsidP="00CC4B36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6" w:type="dxa"/>
          </w:tcPr>
          <w:p w:rsidR="00F055C9" w:rsidRPr="00B723C5" w:rsidRDefault="00F055C9" w:rsidP="00CC4B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723C5">
              <w:rPr>
                <w:color w:val="000000"/>
                <w:sz w:val="24"/>
                <w:szCs w:val="24"/>
                <w:lang w:eastAsia="ru-RU"/>
              </w:rPr>
              <w:t>Есть только одна фотография, подтверждающая проведенную работу</w:t>
            </w:r>
          </w:p>
        </w:tc>
        <w:tc>
          <w:tcPr>
            <w:tcW w:w="1178" w:type="dxa"/>
          </w:tcPr>
          <w:p w:rsidR="00F055C9" w:rsidRPr="00B723C5" w:rsidRDefault="00F055C9" w:rsidP="00CC4B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055C9" w:rsidRPr="00F055C9" w:rsidRDefault="00F055C9" w:rsidP="00F055C9">
      <w:pPr>
        <w:ind w:firstLine="567"/>
        <w:jc w:val="both"/>
        <w:rPr>
          <w:sz w:val="24"/>
          <w:szCs w:val="24"/>
        </w:rPr>
      </w:pPr>
      <w:r w:rsidRPr="00B723C5">
        <w:rPr>
          <w:sz w:val="24"/>
          <w:szCs w:val="24"/>
        </w:rPr>
        <w:t>Дополнительные баллы (+1) начисляются за проведение самостоятельных (помимо предложенных) опытов и экспериментов, самостоятельности в практической части (разработка своим методов и способов применения полученных знаний).</w:t>
      </w:r>
    </w:p>
    <w:sectPr w:rsidR="00F055C9" w:rsidRPr="00F055C9" w:rsidSect="0065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B24"/>
    <w:multiLevelType w:val="multilevel"/>
    <w:tmpl w:val="B320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C93FCF"/>
    <w:multiLevelType w:val="hybridMultilevel"/>
    <w:tmpl w:val="20C8DD4E"/>
    <w:lvl w:ilvl="0" w:tplc="1EA4EC42">
      <w:start w:val="2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C9"/>
    <w:rsid w:val="002B3253"/>
    <w:rsid w:val="00F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0134-8FBF-4B90-A924-1E43B9E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Кайгородцев</dc:creator>
  <cp:keywords/>
  <dc:description/>
  <cp:lastModifiedBy>Ярослав Кайгородцев</cp:lastModifiedBy>
  <cp:revision>1</cp:revision>
  <dcterms:created xsi:type="dcterms:W3CDTF">2016-12-16T15:41:00Z</dcterms:created>
  <dcterms:modified xsi:type="dcterms:W3CDTF">2016-12-16T15:43:00Z</dcterms:modified>
</cp:coreProperties>
</file>